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-198" w:topFromText="0" w:vertAnchor="text"/>
        <w:tblW w:w="9420" w:type="dxa"/>
        <w:jc w:val="left"/>
        <w:tblInd w:w="-7" w:type="dxa"/>
        <w:tblLayout w:type="fixed"/>
        <w:tblCellMar>
          <w:top w:w="0" w:type="dxa"/>
          <w:left w:w="29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4320"/>
        <w:gridCol w:w="5099"/>
      </w:tblGrid>
      <w:tr>
        <w:trPr>
          <w:trHeight w:val="1267" w:hRule="atLeast"/>
        </w:trPr>
        <w:tc>
          <w:tcPr>
            <w:tcW w:w="9419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ZÁKLADNÍ ŠKOLA  A  MATEŘSKÁ ŠKOLA BROZANY NAD OHŘÍ,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příspěvková organizace</w:t>
            </w:r>
          </w:p>
          <w:p>
            <w:pPr>
              <w:pStyle w:val="Normal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Adresa: Školní 36, Brozany nad Ohří, PSČ 411 81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IČO: 60795482</w:t>
            </w:r>
          </w:p>
        </w:tc>
      </w:tr>
      <w:tr>
        <w:trPr>
          <w:cantSplit w:val="true"/>
        </w:trPr>
        <w:tc>
          <w:tcPr>
            <w:tcW w:w="94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120" w:after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ORGANIZAČNÍ  ŘÁD  ŠKOLY</w:t>
            </w:r>
          </w:p>
        </w:tc>
      </w:tr>
      <w:tr>
        <w:trPr>
          <w:cantSplit w:val="true"/>
        </w:trPr>
        <w:tc>
          <w:tcPr>
            <w:tcW w:w="941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120" w:after="0"/>
              <w:jc w:val="center"/>
              <w:rPr>
                <w:szCs w:val="24"/>
              </w:rPr>
            </w:pPr>
            <w:r>
              <w:rPr>
                <w:b/>
                <w:caps/>
                <w:szCs w:val="24"/>
              </w:rPr>
              <w:t>vnitřní ŘÁD školní družiny</w:t>
            </w:r>
          </w:p>
        </w:tc>
      </w:tr>
      <w:tr>
        <w:trPr/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120" w:after="0"/>
              <w:rPr>
                <w:szCs w:val="24"/>
              </w:rPr>
            </w:pPr>
            <w:r>
              <w:rPr>
                <w:szCs w:val="24"/>
              </w:rPr>
              <w:t xml:space="preserve">Č.j.: </w:t>
            </w:r>
          </w:p>
        </w:tc>
        <w:tc>
          <w:tcPr>
            <w:tcW w:w="5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120" w:after="0"/>
              <w:rPr/>
            </w:pPr>
            <w:r>
              <w:rPr>
                <w:b/>
                <w:szCs w:val="24"/>
              </w:rPr>
              <w:t>29/2019</w:t>
            </w:r>
          </w:p>
        </w:tc>
      </w:tr>
      <w:tr>
        <w:trPr/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120" w:after="0"/>
              <w:rPr>
                <w:szCs w:val="24"/>
              </w:rPr>
            </w:pPr>
            <w:r>
              <w:rPr>
                <w:szCs w:val="24"/>
              </w:rPr>
              <w:t>Vypracovala:</w:t>
            </w:r>
          </w:p>
        </w:tc>
        <w:tc>
          <w:tcPr>
            <w:tcW w:w="5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DefinitionTerm"/>
              <w:widowControl w:val="false"/>
              <w:spacing w:lineRule="atLeast" w:line="240" w:before="120" w:after="0"/>
              <w:rPr>
                <w:szCs w:val="24"/>
              </w:rPr>
            </w:pPr>
            <w:r>
              <w:rPr>
                <w:szCs w:val="24"/>
              </w:rPr>
              <w:t>Petra Svitáková, vedoucí vychovatelka ŠD</w:t>
            </w:r>
          </w:p>
        </w:tc>
      </w:tr>
      <w:tr>
        <w:trPr/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120" w:after="0"/>
              <w:rPr>
                <w:szCs w:val="24"/>
              </w:rPr>
            </w:pPr>
            <w:r>
              <w:rPr>
                <w:szCs w:val="24"/>
              </w:rPr>
              <w:t>Schválil:</w:t>
            </w:r>
          </w:p>
        </w:tc>
        <w:tc>
          <w:tcPr>
            <w:tcW w:w="5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DefinitionTerm"/>
              <w:widowControl w:val="false"/>
              <w:spacing w:lineRule="atLeast" w:line="240" w:before="120" w:after="0"/>
              <w:rPr/>
            </w:pPr>
            <w:r>
              <w:rPr>
                <w:szCs w:val="24"/>
              </w:rPr>
              <w:t>Mgr. David Šálek, ředitel školy</w:t>
            </w:r>
          </w:p>
        </w:tc>
      </w:tr>
      <w:tr>
        <w:trPr/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120" w:after="0"/>
              <w:rPr>
                <w:szCs w:val="24"/>
              </w:rPr>
            </w:pPr>
            <w:r>
              <w:rPr>
                <w:szCs w:val="24"/>
              </w:rPr>
              <w:t>Na provozní poradě projednáno dne:</w:t>
            </w:r>
          </w:p>
        </w:tc>
        <w:tc>
          <w:tcPr>
            <w:tcW w:w="5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120" w:after="0"/>
              <w:rPr/>
            </w:pPr>
            <w:r>
              <w:rPr>
                <w:szCs w:val="24"/>
              </w:rPr>
              <w:t>30. srpna 2023</w:t>
            </w:r>
          </w:p>
        </w:tc>
      </w:tr>
      <w:tr>
        <w:trPr/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120" w:after="0"/>
              <w:rPr>
                <w:szCs w:val="24"/>
              </w:rPr>
            </w:pPr>
            <w:r>
              <w:rPr>
                <w:szCs w:val="24"/>
              </w:rPr>
              <w:t>Směrnice nabývá platnosti ode dne:</w:t>
            </w:r>
          </w:p>
        </w:tc>
        <w:tc>
          <w:tcPr>
            <w:tcW w:w="50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240" w:before="120" w:after="0"/>
              <w:rPr/>
            </w:pPr>
            <w:r>
              <w:rPr>
                <w:szCs w:val="24"/>
              </w:rPr>
              <w:t>1. září 2023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Obecná ustanovení: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widowControl w:val="false"/>
        <w:rPr/>
      </w:pPr>
      <w:r>
        <w:rPr/>
        <w:t>Není-li stanoveno jinak, rozumí se v tomto dokumentu:</w:t>
      </w:r>
    </w:p>
    <w:p>
      <w:pPr>
        <w:pStyle w:val="Normal"/>
        <w:widowControl w:val="false"/>
        <w:rPr>
          <w:rFonts w:cs="Arial"/>
          <w:bCs/>
        </w:rPr>
      </w:pPr>
      <w:r>
        <w:rPr/>
        <w:t xml:space="preserve">pod pojmem „školský zákon“: zákon </w:t>
      </w:r>
      <w:r>
        <w:rPr>
          <w:rFonts w:cs="Arial"/>
          <w:bCs/>
        </w:rPr>
        <w:t>561/2004 Sb. o předškolním, základním, středním, vyšším odborném a jiném vzdělávání v platném znění,</w:t>
      </w:r>
    </w:p>
    <w:p>
      <w:pPr>
        <w:pStyle w:val="Normal"/>
        <w:widowControl w:val="false"/>
        <w:rPr/>
      </w:pPr>
      <w:r>
        <w:rPr>
          <w:rFonts w:cs="Arial"/>
          <w:bCs/>
        </w:rPr>
        <w:t xml:space="preserve">pod pojmem „vyhláška“ :  </w:t>
      </w:r>
      <w:r>
        <w:rPr>
          <w:szCs w:val="24"/>
        </w:rPr>
        <w:t>vyhláška č. 74/2005 Sb., o zájmovém vzdělávání v platném znění,</w:t>
      </w:r>
    </w:p>
    <w:p>
      <w:pPr>
        <w:pStyle w:val="Normal"/>
        <w:jc w:val="both"/>
        <w:rPr/>
      </w:pPr>
      <w:r>
        <w:rPr/>
        <w:t>pod pojmem „žák“ se  rozumí též žákyně.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Ochrana osobnosti ve školní družině (vychovatel, žák)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Pedagogičtí pracovníci školní družiny (vychovatelé) mají povinnost zachovávat mlčenlivost a chránit před zneužitím osobní údaje, informace o zdravotním stavu žáků a výsledky poradenské pomoci školského poradenského zařízení a školního poradenského pracoviště, s nimiž přišli do styku.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Právo žáků a zákonných zástupců žáků na přístup k osobním údajům, na opravu a výmaz osobních údajů a právo vznést námitku proti zpracování osobních údajů se řídí směrnicí ředitele školy k ochraně osobních údajů.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Zpracování osobních údajů žáků za účelem propagace školní družiny (webové stránky, propagační materiály, fotografie) je možné pouze s výslovným souhlasem zákonných zástupců žáka.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Žáci mají během zájmového vzdělávání ve školní družině vypnuté mobilní telefony, fotoaparáty a jinou záznamovou techniku, která slouží k pořizování obrazových a zvukových záznamů. Pořizování zvukových a obrazových záznamů osob (vychovatel, žák) bez jejich svolení je v rozporu s občanským zákoníkem (§ 84 a § 85). Narušování výchovně vzdělávacího procesu mobilním telefonem (případně jinou technikou), bude hodnoceno jako přestupek proti vnitřnímu řádu školní družiny.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Poslání školní družiny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Školní družina tvoří ve dnech školního vyučování mezistupeň mezi výukou ve škole a výchovou v rodině. ŠD není pokračováním školního vyučování, má svá specifika, která ji odlišují od školního vyučování. Hlavním posláním ŠD je zabezpečení zájmové činnosti, odpočinku a rekreace žáků, částečně také dohledu nad žáky.</w:t>
      </w:r>
    </w:p>
    <w:p>
      <w:pPr>
        <w:pStyle w:val="Prosttext1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Činnost družiny je určena přednostně pro žáky prvního stupně základní školy. K pravidelné denní docházce mohou být přijati i žáci druhého stupně základní školy. Činností vykonávaných družinou se mohou účastnit i žáci, kteří nejsou přijati k pravidelné denní docházce do družiny. Družina může vykonávat činnost pro účastníky, nebo účastníky a jejich zákonné zástupce, i ve dnech pracovního volna.</w:t>
      </w:r>
    </w:p>
    <w:p>
      <w:pPr>
        <w:pStyle w:val="Normal"/>
        <w:jc w:val="both"/>
        <w:rPr/>
      </w:pPr>
      <w:r>
        <w:rPr>
          <w:szCs w:val="24"/>
        </w:rPr>
        <w:t>Ve školní družině je určena jako vedoucí zaměstnanec vedoucí vychovatelka, která je podřízená řediteli školy. Předává informace rodičům, vyřizuje náměty a stížnosti.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Obsah: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1. Podrobnosti k výkonu práv a povinností žáků a jejich zákonných zástupců ve škole nebo školském zařízení a podrobnosti o pravidlech vzájemných vztahů se zaměstnanci školy</w:t>
      </w:r>
    </w:p>
    <w:p>
      <w:pPr>
        <w:pStyle w:val="Normal"/>
        <w:jc w:val="both"/>
        <w:rPr>
          <w:b/>
          <w:b/>
        </w:rPr>
      </w:pPr>
      <w:r>
        <w:rPr>
          <w:b/>
        </w:rPr>
        <w:t>2. Provoz a vnitřní režim školy</w:t>
      </w:r>
    </w:p>
    <w:p>
      <w:pPr>
        <w:pStyle w:val="Prosttext1"/>
        <w:jc w:val="both"/>
        <w:rPr>
          <w:rFonts w:ascii="Times New Roman" w:hAnsi="Times New Roman"/>
          <w:b/>
          <w:b/>
          <w:color w:val="00000A"/>
          <w:sz w:val="24"/>
        </w:rPr>
      </w:pPr>
      <w:r>
        <w:rPr>
          <w:rFonts w:ascii="Times New Roman" w:hAnsi="Times New Roman"/>
          <w:b/>
          <w:color w:val="00000A"/>
          <w:sz w:val="24"/>
        </w:rPr>
        <w:t>3. Podmínky zajištění bezpečnosti a ochrany zdraví žáků a jejich ochrany před sociálně patologickými jevy a před projevy diskriminace, nepřátelství nebo násilí</w:t>
      </w:r>
    </w:p>
    <w:p>
      <w:pPr>
        <w:pStyle w:val="Prosttext1"/>
        <w:jc w:val="both"/>
        <w:rPr>
          <w:rFonts w:ascii="Times New Roman" w:hAnsi="Times New Roman"/>
          <w:b/>
          <w:b/>
          <w:color w:val="00000A"/>
          <w:sz w:val="24"/>
        </w:rPr>
      </w:pPr>
      <w:r>
        <w:rPr>
          <w:rFonts w:ascii="Times New Roman" w:hAnsi="Times New Roman"/>
          <w:b/>
          <w:color w:val="00000A"/>
          <w:sz w:val="24"/>
        </w:rPr>
        <w:t>4. Podmínky zacházení s majetkem školy nebo školského zařízení ze strany žáků</w:t>
      </w:r>
    </w:p>
    <w:p>
      <w:pPr>
        <w:pStyle w:val="Normal"/>
        <w:jc w:val="both"/>
        <w:rPr>
          <w:b/>
          <w:b/>
        </w:rPr>
      </w:pPr>
      <w:r>
        <w:rPr>
          <w:b/>
        </w:rPr>
        <w:t>5. Pravidla pro hodnocení výsledků vzdělávání žáků</w:t>
      </w:r>
    </w:p>
    <w:p>
      <w:pPr>
        <w:pStyle w:val="Normal"/>
        <w:jc w:val="both"/>
        <w:rPr>
          <w:b/>
          <w:b/>
        </w:rPr>
      </w:pPr>
      <w:r>
        <w:rPr>
          <w:b/>
        </w:rPr>
        <w:t>6. Dokumentace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u w:val="single"/>
        </w:rPr>
      </w:pPr>
      <w:r>
        <w:rPr>
          <w:b/>
          <w:u w:val="single"/>
        </w:rPr>
        <w:t>Podrobnosti k výkonu práv a povinností žáků a jejich zákonných zástupců ve škole nebo školském zařízení a podrobnosti o pravidlech vzájemných vztahů se zaměstnanci školy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1.1</w:t>
        <w:tab/>
        <w:t>Žáci jsou povinni: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řádně docházet do školského zařízení,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dodržovat vnitřní řád školní družiny, předpisy a pokyny školy k ochraně zdraví a</w:t>
        <w:br/>
        <w:t>bezpečnosti, s nimiž byli seznámeni,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plnit pokyny zaměstnanců školy a školského zařízení vydané v souladu s právními</w:t>
        <w:br/>
        <w:t>předpisy a školním nebo vnitřním řádem,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informovat školské zařízení o změně zdravotní způsobilosti, zdravotních obtížích</w:t>
        <w:br/>
        <w:t>nebo jiných závažných skutečnostech, které by mohly mít vliv na průběh vzdělávání,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dokládat důvody své nepřítomnosti v souladu s podmínkami stanovenými školním</w:t>
        <w:br/>
        <w:t>řádem,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oznamovat školskému zařízení údaje podle § 28 odst. 2 a 3 a další údaje, které jsou</w:t>
        <w:br/>
        <w:t xml:space="preserve"> podstatné pro průběh vzdělávání nebo bezpečnost žáka, a změny v těchto údajích.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1.2</w:t>
        <w:tab/>
        <w:t xml:space="preserve">Žák se ve školní družině chová slušně k dospělým i jiným žákům školy, dbá pokynů zaměstnanců školy, dodržuje vnitřní řád školní družiny, dodržuje školní řád školy a odborných učeben. Chová se tak, aby neohrozil zdraví svoje, ani jiných osob.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1.3</w:t>
        <w:tab/>
        <w:t xml:space="preserve">Žák chodí do školní družiny pravidelně a včas, účastní se všech organizovaných činností. Docházka do školní družiny je pro přihlášené žáky povinná.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1.4</w:t>
        <w:tab/>
        <w:t xml:space="preserve">Žák chodí vhodně a čistě upraven a oblečen, s ohledem na plánované činnosti.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1.5</w:t>
        <w:tab/>
        <w:t xml:space="preserve">Žák udržuje prostory školní družiny v čistotě a pořádku, chrání majetek před poškozením.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1.6</w:t>
        <w:tab/>
        <w:t xml:space="preserve">Před ukončením družiny žáci z bezpečnostních důvodů neopouštějí školní družinu bez vědomí vychovatelů.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1.7</w:t>
        <w:tab/>
        <w:t xml:space="preserve">Žáci chrání své zdraví i zdraví spolužáků; žákům jsou zakázány všechny činnosti, které jsou zdraví škodlivé (např. kouření, pití alkoholických nápojů, zneužívání návykových a zdraví škodlivých látek).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1.8</w:t>
        <w:tab/>
        <w:t xml:space="preserve">Zákonný zástupce žáka je povinen doložit důvody nepřítomnosti žáka nejpozději do 3 kalendářních dnů od počátku nepřítomnosti žáka. Odchod žáka před stanovenou dobou je možný pouze na základě písemné omluvy zákonných zástupců. </w:t>
      </w:r>
      <w:r>
        <w:rPr>
          <w:b/>
        </w:rPr>
        <w:t>Žák nebude ze školní družiny uvolněn na základě telefonické žádosti.</w:t>
      </w:r>
      <w:r>
        <w:rPr/>
        <w:t xml:space="preserve"> Za žáka, který byl ve škole a do školní družiny se nedostaví, vychovatelka nezodpovídá.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1.9</w:t>
        <w:tab/>
        <w:t>Žák má právo na ochranu před jakoukoli formou diskriminace a násilí, má právo vzdělání a na svobodu myšlení, projevu, shromažďování, náboženství, na odpočinek a dodržování základních psychohygienických podmínek, má právo být seznámen se všemi předpisy se vztahem k jeho pobytu a činnosti v družině. Každý úraz nebo vznik škody, ke kterému došlo v souvislosti s činností družiny, hlásí bez zbytečného odkladu.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color w:val="F79646"/>
        </w:rPr>
      </w:pPr>
      <w:r>
        <w:rPr/>
        <w:t>1.10</w:t>
        <w:tab/>
        <w:t>Žák nenosí do družiny předměty, které nesouvisí s výukou a mohly by ohrozit zdraví a bezpečnost jeho nebo jiných osob. Škola neručí za cenné předměty – šperky, mobilní telefony apod. a větší částky peněz přinesené do školní družiny.</w:t>
      </w:r>
    </w:p>
    <w:p>
      <w:pPr>
        <w:pStyle w:val="Normal"/>
        <w:jc w:val="both"/>
        <w:rPr/>
      </w:pPr>
      <w:r>
        <w:rPr/>
      </w:r>
    </w:p>
    <w:p>
      <w:pPr>
        <w:pStyle w:val="Prosttext1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1.11</w:t>
        <w:tab/>
        <w:t xml:space="preserve">Zvláště hrubé slovní a úmyslné fyzické útoky žáka vůči pracovníkům </w:t>
      </w:r>
      <w:r>
        <w:rPr>
          <w:rFonts w:ascii="Times New Roman" w:hAnsi="Times New Roman"/>
          <w:sz w:val="24"/>
          <w:szCs w:val="24"/>
        </w:rPr>
        <w:t xml:space="preserve">družiny </w:t>
      </w:r>
      <w:r>
        <w:rPr>
          <w:rFonts w:ascii="Times New Roman" w:hAnsi="Times New Roman"/>
          <w:color w:val="00000A"/>
          <w:sz w:val="24"/>
        </w:rPr>
        <w:t>se vždy považují za závažné zaviněné porušení povinností stanovených tímto vnitřním řádem, které mohou být důvodem k vyloučení žáka ze školní družiny.</w:t>
      </w:r>
    </w:p>
    <w:p>
      <w:pPr>
        <w:pStyle w:val="Prosttext1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</w:r>
    </w:p>
    <w:p>
      <w:pPr>
        <w:pStyle w:val="Normal"/>
        <w:jc w:val="both"/>
        <w:rPr/>
      </w:pPr>
      <w:r>
        <w:rPr/>
        <w:t>1.12</w:t>
        <w:tab/>
        <w:t>Při porušení povinností stanovených tímto vnitřním řádem lze podle závažnosti porušení žákovi uložit: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napomenutí třídního učitele,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důtku třídního učitele,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důtku ředitele školy.</w:t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/>
        <w:t>Škola neprodleně oznámí uložení napomenutí nebo důtky a jeho důvody prokazatelným způsobem žákovi a jeho zákonnému zástupci a zaznamená je do dokumentace školy.</w:t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/>
        <w:t>1.13</w:t>
        <w:tab/>
        <w:t>Vychovatelka dbá na bezpečnost a ochranu zdraví žáků ve školní družině. Denně zajistí pitný režim.</w:t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/>
        <w:t>1.14</w:t>
        <w:tab/>
        <w:t xml:space="preserve">Povinností zákonných zástupců žáka je zajistit jim pravidelnou stravu (oběd ve školní jídelně, nebo vydatná polední svačina). </w:t>
      </w:r>
    </w:p>
    <w:p>
      <w:pPr>
        <w:pStyle w:val="Tlotextu"/>
        <w:jc w:val="both"/>
        <w:rPr/>
      </w:pPr>
      <w:r>
        <w:rPr/>
      </w:r>
    </w:p>
    <w:p>
      <w:pPr>
        <w:pStyle w:val="Tlotextu"/>
        <w:jc w:val="both"/>
        <w:rPr/>
      </w:pPr>
      <w:r>
        <w:rPr/>
        <w:t xml:space="preserve">1.15     </w:t>
      </w:r>
      <w:r>
        <w:rPr>
          <w:szCs w:val="24"/>
        </w:rPr>
        <w:t>Ve školní družině je určena jako vedoucí zaměstnanec vedoucí vychovatelka. Vedoucí vychovatelka školní družiny je podřízená řediteli školy, předává informace rodičům, vyřizuje náměty a stížnosti.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u w:val="single"/>
        </w:rPr>
      </w:pPr>
      <w:r>
        <w:rPr>
          <w:b/>
          <w:u w:val="single"/>
        </w:rPr>
        <w:t xml:space="preserve">Provoz a vnitřní režim školní družiny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</w:rPr>
        <w:t>Přihlašování a odhlašování</w:t>
      </w:r>
    </w:p>
    <w:p>
      <w:pPr>
        <w:pStyle w:val="Prosttext1"/>
        <w:jc w:val="both"/>
        <w:rPr>
          <w:rFonts w:ascii="Times New Roman" w:hAnsi="Times New Roman"/>
          <w:color w:val="00000A"/>
          <w:sz w:val="24"/>
          <w:szCs w:val="24"/>
          <w:highlight w:val="yellow"/>
        </w:rPr>
      </w:pPr>
      <w:r>
        <w:rPr>
          <w:rFonts w:ascii="Times New Roman" w:hAnsi="Times New Roman"/>
          <w:color w:val="00000A"/>
          <w:sz w:val="24"/>
          <w:szCs w:val="24"/>
          <w:highlight w:val="yellow"/>
        </w:rPr>
      </w:r>
    </w:p>
    <w:p>
      <w:pPr>
        <w:pStyle w:val="Prosttext1"/>
        <w:jc w:val="both"/>
        <w:rPr/>
      </w:pPr>
      <w:r>
        <w:rPr>
          <w:rFonts w:ascii="Times New Roman" w:hAnsi="Times New Roman"/>
          <w:color w:val="00000A"/>
          <w:sz w:val="24"/>
          <w:szCs w:val="24"/>
        </w:rPr>
        <w:t xml:space="preserve">2.1 Zákonní zástupci vyplní zápisní lístek do školského zařízení (školní družina) na následující školní rok – Příloha č. </w:t>
      </w:r>
      <w:r>
        <w:rPr>
          <w:rFonts w:ascii="Times New Roman" w:hAnsi="Times New Roman"/>
          <w:color w:val="00000A"/>
          <w:sz w:val="24"/>
          <w:szCs w:val="24"/>
        </w:rPr>
        <w:t>1</w:t>
      </w:r>
      <w:r>
        <w:rPr>
          <w:rFonts w:ascii="Times New Roman" w:hAnsi="Times New Roman"/>
          <w:color w:val="00000A"/>
          <w:sz w:val="24"/>
          <w:szCs w:val="24"/>
        </w:rPr>
        <w:t xml:space="preserve">. Jeho součástí je písemné sdělení zákonných zástupců účastníka o rozsahu docházky a způsobu odchodu účastníka z družiny. Vyplněný zápisní lístek osobně odevzdají třídní učitelkám nebo vychovatelkám školní družiny. </w:t>
      </w:r>
    </w:p>
    <w:p>
      <w:pPr>
        <w:pStyle w:val="Prosttext1"/>
        <w:jc w:val="both"/>
        <w:rPr>
          <w:color w:val="C9211E"/>
        </w:rPr>
      </w:pPr>
      <w:r>
        <w:rPr>
          <w:rFonts w:ascii="Times New Roman" w:hAnsi="Times New Roman"/>
          <w:color w:val="C9211E"/>
          <w:sz w:val="24"/>
          <w:szCs w:val="24"/>
        </w:rPr>
        <w:t>Informace o přijetí popř. nepřijetí žáka do školní družiny bude oznámena prostřednictvím školy online.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2.2 </w:t>
      </w:r>
      <w:r>
        <w:rPr>
          <w:szCs w:val="24"/>
        </w:rPr>
        <w:t xml:space="preserve">Rozhodnutí o přijetí či nepřijetí žáka k zájmovému vzdělávání je plně v kompetenci ředitele školy. Probíhá v souladu s vyhláškou č. 74/2005 Sb., o zájmovém vzdělávání, v platném znění. Ředitel respektuje zásady a cíle zájmového vzdělávání dle zákona č.561/ 2004 Sb., o předškolním, základním, středním vyšším odborném a jiném vzdělávání, platném znění (bez jakékoli diskriminace z důvodů rasy, barvy pleti, pohlaví, jazyka, víry a náboženství, národnosti, etického nebo sociálního původu, zdravotního stavu). Při přijímání žáka ke vzdělávání zohledňuje také jeho individuální vzdělávací potřeby, které může ovlivnit i jeho aktuální situace v rodině („sociální znevýhodnění“). 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2.3 Do školní družiny jsou přednostně zařazováni žáci nejnižších tříd </w:t>
      </w:r>
      <w:r>
        <w:rPr>
          <w:color w:val="C9211E"/>
          <w:szCs w:val="24"/>
        </w:rPr>
        <w:t>I. stupně.</w:t>
      </w:r>
      <w:r>
        <w:rPr>
          <w:szCs w:val="24"/>
        </w:rPr>
        <w:t xml:space="preserve"> </w:t>
      </w:r>
      <w:r>
        <w:rPr/>
        <w:t xml:space="preserve">Odhlásit ho mohou vždy ke konci kalendářního měsíce. Tuto skutečnost potvrdí odhlašovacím lístkem (ke stažení na webu ŠD), který odevzdají vedoucí vychovatelce školní družiny.    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>
          <w:szCs w:val="24"/>
        </w:rPr>
        <w:t xml:space="preserve">2.4 </w:t>
      </w:r>
      <w:r>
        <w:rPr/>
        <w:t xml:space="preserve">Odhlásit žáka lze vždy ke konci kalendářního měsíce. Tuto skutečnost potvrdí odhlašovacím lístkem (ke stažení na webu ŠD) – Příloha č. </w:t>
      </w:r>
      <w:r>
        <w:rPr/>
        <w:t>2</w:t>
      </w:r>
      <w:r>
        <w:rPr/>
        <w:t xml:space="preserve">, který odevzdají vedoucí vychovatelce školní družiny.     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  <w:color w:val="000000"/>
          <w:szCs w:val="24"/>
          <w:highlight w:val="yellow"/>
        </w:rPr>
      </w:pPr>
      <w:r>
        <w:rPr>
          <w:b/>
        </w:rPr>
        <w:t>Způsob plateb za školní družinu</w:t>
      </w:r>
    </w:p>
    <w:p>
      <w:pPr>
        <w:pStyle w:val="Normal"/>
        <w:jc w:val="both"/>
        <w:rPr>
          <w:b/>
          <w:b/>
          <w:color w:val="000000"/>
          <w:szCs w:val="24"/>
          <w:highlight w:val="yellow"/>
        </w:rPr>
      </w:pPr>
      <w:r>
        <w:rPr>
          <w:b/>
          <w:color w:val="000000"/>
          <w:szCs w:val="24"/>
          <w:highlight w:val="yellow"/>
        </w:rPr>
      </w:r>
    </w:p>
    <w:p>
      <w:pPr>
        <w:pStyle w:val="Normal"/>
        <w:rPr>
          <w:szCs w:val="24"/>
        </w:rPr>
      </w:pPr>
      <w:r>
        <w:rPr>
          <w:color w:val="000000"/>
          <w:szCs w:val="24"/>
        </w:rPr>
        <w:t>2.5</w:t>
        <w:tab/>
        <w:t xml:space="preserve">Platba je stanovena ředitelem školy v souladu se školským zákonem </w:t>
      </w:r>
      <w:r>
        <w:rPr>
          <w:szCs w:val="24"/>
        </w:rPr>
        <w:t>č. 561/2004 Sb. v platném znění.</w:t>
      </w:r>
    </w:p>
    <w:p>
      <w:pPr>
        <w:pStyle w:val="Normal"/>
        <w:jc w:val="both"/>
        <w:rPr>
          <w:color w:val="000000"/>
          <w:szCs w:val="24"/>
        </w:rPr>
      </w:pPr>
      <w:r>
        <w:rPr>
          <w:color w:val="000000"/>
          <w:szCs w:val="24"/>
        </w:rPr>
      </w:r>
    </w:p>
    <w:p>
      <w:pPr>
        <w:pStyle w:val="Normal"/>
        <w:spacing w:before="0" w:after="360"/>
        <w:rPr>
          <w:szCs w:val="24"/>
        </w:rPr>
      </w:pPr>
      <w:r>
        <w:rPr>
          <w:szCs w:val="24"/>
        </w:rPr>
        <w:t>2.6</w:t>
        <w:tab/>
        <w:t xml:space="preserve">Platba probíhá: </w:t>
      </w:r>
    </w:p>
    <w:p>
      <w:pPr>
        <w:pStyle w:val="Normal"/>
        <w:numPr>
          <w:ilvl w:val="0"/>
          <w:numId w:val="4"/>
        </w:numPr>
        <w:spacing w:before="0" w:after="360"/>
        <w:jc w:val="both"/>
        <w:rPr/>
      </w:pPr>
      <w:r>
        <w:rPr>
          <w:i/>
          <w:color w:val="000000"/>
          <w:szCs w:val="24"/>
        </w:rPr>
        <w:t>v hotovosti</w:t>
      </w:r>
      <w:r>
        <w:rPr>
          <w:color w:val="000000"/>
          <w:szCs w:val="24"/>
        </w:rPr>
        <w:t xml:space="preserve"> – tato úplata musí být uhrazena ve dvou splátkách a to vždy </w:t>
      </w:r>
      <w:r>
        <w:rPr>
          <w:b/>
          <w:color w:val="000000"/>
          <w:szCs w:val="24"/>
        </w:rPr>
        <w:t>dopředu</w:t>
      </w:r>
      <w:r>
        <w:rPr>
          <w:color w:val="000000"/>
          <w:szCs w:val="24"/>
        </w:rPr>
        <w:t xml:space="preserve"> v kanceláři účetní školy v hodinách pro veřejnost uvedených na webových stránkách školy, popř. na informačních nástěnkách; platba za první období (září – prosinec) ve výši </w:t>
      </w:r>
      <w:r>
        <w:rPr>
          <w:b/>
          <w:bCs/>
          <w:color w:val="000000"/>
          <w:szCs w:val="24"/>
        </w:rPr>
        <w:t>800</w:t>
      </w:r>
      <w:r>
        <w:rPr>
          <w:b/>
          <w:color w:val="000000"/>
          <w:szCs w:val="24"/>
        </w:rPr>
        <w:t>,- Kč</w:t>
      </w:r>
      <w:r>
        <w:rPr>
          <w:color w:val="000000"/>
          <w:szCs w:val="24"/>
        </w:rPr>
        <w:t xml:space="preserve"> musí být uhrazena do 30. září daného kalendářního roku; platba za druhé období (leden – červen) ve výši </w:t>
      </w:r>
      <w:r>
        <w:rPr>
          <w:b/>
          <w:bCs/>
          <w:color w:val="000000"/>
          <w:szCs w:val="24"/>
        </w:rPr>
        <w:t>12</w:t>
      </w:r>
      <w:r>
        <w:rPr>
          <w:b/>
          <w:color w:val="000000"/>
          <w:szCs w:val="24"/>
        </w:rPr>
        <w:t xml:space="preserve">00,-Kč </w:t>
      </w:r>
      <w:r>
        <w:rPr>
          <w:color w:val="000000"/>
          <w:szCs w:val="24"/>
        </w:rPr>
        <w:t>musí být uhrazena do 31. ledna daného kalendářního roku; pokud zákonní zástupci příspěvek neuhradí,</w:t>
      </w:r>
      <w:r>
        <w:rPr>
          <w:b/>
          <w:color w:val="000000"/>
          <w:szCs w:val="24"/>
        </w:rPr>
        <w:t xml:space="preserve"> nebude</w:t>
      </w:r>
      <w:r>
        <w:rPr>
          <w:color w:val="000000"/>
          <w:szCs w:val="24"/>
        </w:rPr>
        <w:t xml:space="preserve"> jejich dítě do školní družiny přijato, popř. bude ze školní družiny vyřazeno a následně bude zahájeno správní řízení ve věci vyloučení žáka ze školního zařízení; dlužná částka bude i po vyloučení žáka vymáhána,</w:t>
      </w:r>
    </w:p>
    <w:p>
      <w:pPr>
        <w:pStyle w:val="Normal"/>
        <w:numPr>
          <w:ilvl w:val="0"/>
          <w:numId w:val="4"/>
        </w:numPr>
        <w:jc w:val="both"/>
        <w:rPr/>
      </w:pPr>
      <w:r>
        <w:rPr>
          <w:i/>
          <w:color w:val="000000"/>
          <w:szCs w:val="24"/>
        </w:rPr>
        <w:t>bezhotovostním převodem</w:t>
      </w:r>
      <w:r>
        <w:rPr>
          <w:color w:val="000000"/>
          <w:szCs w:val="24"/>
        </w:rPr>
        <w:t xml:space="preserve"> na účet školy č. ú.</w:t>
      </w:r>
      <w:r>
        <w:rPr>
          <w:b/>
        </w:rPr>
        <w:t>35-7374610227/010</w:t>
      </w:r>
      <w:r>
        <w:rPr>
          <w:b/>
          <w:color w:val="000000"/>
          <w:szCs w:val="24"/>
        </w:rPr>
        <w:t xml:space="preserve">0 </w:t>
      </w:r>
      <w:r>
        <w:rPr>
          <w:color w:val="000000"/>
          <w:szCs w:val="24"/>
        </w:rPr>
        <w:t>pod variabilním symbolem</w:t>
      </w:r>
      <w:r>
        <w:rPr>
          <w:b/>
          <w:color w:val="000000"/>
          <w:szCs w:val="24"/>
        </w:rPr>
        <w:t xml:space="preserve"> 1012</w:t>
      </w:r>
    </w:p>
    <w:p>
      <w:pPr>
        <w:pStyle w:val="Normal"/>
        <w:jc w:val="both"/>
        <w:rPr/>
      </w:pPr>
      <w:r>
        <w:rPr/>
      </w:r>
    </w:p>
    <w:p>
      <w:pPr>
        <w:pStyle w:val="Prosttext1"/>
        <w:tabs>
          <w:tab w:val="clear" w:pos="708"/>
          <w:tab w:val="left" w:pos="720" w:leader="none"/>
        </w:tabs>
        <w:jc w:val="both"/>
        <w:rPr>
          <w:rFonts w:ascii="Times New Roman" w:hAnsi="Times New Roman"/>
          <w:color w:val="00000A"/>
          <w:sz w:val="24"/>
          <w:highlight w:val="yellow"/>
        </w:rPr>
      </w:pPr>
      <w:r>
        <w:rPr>
          <w:rFonts w:ascii="Times New Roman" w:hAnsi="Times New Roman"/>
          <w:color w:val="00000A"/>
          <w:sz w:val="24"/>
          <w:highlight w:val="yellow"/>
        </w:rPr>
      </w:r>
    </w:p>
    <w:p>
      <w:pPr>
        <w:pStyle w:val="Prosttext1"/>
        <w:tabs>
          <w:tab w:val="clear" w:pos="708"/>
          <w:tab w:val="left" w:pos="720" w:leader="none"/>
        </w:tabs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Prosttext1"/>
        <w:tabs>
          <w:tab w:val="clear" w:pos="708"/>
          <w:tab w:val="left" w:pos="720" w:leader="none"/>
        </w:tabs>
        <w:jc w:val="both"/>
        <w:rPr>
          <w:rFonts w:ascii="Times New Roman" w:hAnsi="Times New Roman"/>
          <w:color w:val="00000A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A"/>
          <w:sz w:val="24"/>
          <w:szCs w:val="24"/>
        </w:rPr>
        <w:t>Výši úplaty může ředitel v době prázdnin stanovit podle aktuálních potřeb provozu.</w:t>
      </w:r>
    </w:p>
    <w:p>
      <w:pPr>
        <w:pStyle w:val="Prosttext1"/>
        <w:tabs>
          <w:tab w:val="clear" w:pos="708"/>
          <w:tab w:val="left" w:pos="720" w:leader="none"/>
        </w:tabs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Výši úplaty může ředitel snížit nebo od úplaty osvobodit, jestliže</w:t>
      </w:r>
    </w:p>
    <w:p>
      <w:pPr>
        <w:pStyle w:val="Prosttext1"/>
        <w:tabs>
          <w:tab w:val="clear" w:pos="708"/>
          <w:tab w:val="left" w:pos="720" w:leader="none"/>
        </w:tabs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br/>
      </w:r>
    </w:p>
    <w:p>
      <w:pPr>
        <w:pStyle w:val="Prosttext1"/>
        <w:numPr>
          <w:ilvl w:val="0"/>
          <w:numId w:val="5"/>
        </w:numPr>
        <w:tabs>
          <w:tab w:val="clear" w:pos="708"/>
          <w:tab w:val="left" w:pos="720" w:leader="none"/>
        </w:tabs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účastník nebo jeho zákonný zástupce je příjemcem opakujících se dávek pomoci v hmotné nouzi podle zákona o pomoci v hmotné nouzi,</w:t>
      </w:r>
    </w:p>
    <w:p>
      <w:pPr>
        <w:pStyle w:val="Prosttext1"/>
        <w:tabs>
          <w:tab w:val="clear" w:pos="708"/>
          <w:tab w:val="left" w:pos="720" w:leader="none"/>
        </w:tabs>
        <w:ind w:left="720" w:hanging="0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Prosttext1"/>
        <w:numPr>
          <w:ilvl w:val="0"/>
          <w:numId w:val="5"/>
        </w:numPr>
        <w:tabs>
          <w:tab w:val="clear" w:pos="708"/>
          <w:tab w:val="left" w:pos="720" w:leader="none"/>
        </w:tabs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účastníkovi nebo jeho zákonnému zástupci náleží zvýšení příspěvku na péči podle zákona o sociálních službách, nebo</w:t>
      </w:r>
    </w:p>
    <w:p>
      <w:pPr>
        <w:pStyle w:val="Prosttext1"/>
        <w:tabs>
          <w:tab w:val="clear" w:pos="708"/>
          <w:tab w:val="left" w:pos="720" w:leader="none"/>
        </w:tabs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</w:r>
    </w:p>
    <w:p>
      <w:pPr>
        <w:pStyle w:val="Prosttext1"/>
        <w:numPr>
          <w:ilvl w:val="0"/>
          <w:numId w:val="5"/>
        </w:numPr>
        <w:tabs>
          <w:tab w:val="clear" w:pos="708"/>
          <w:tab w:val="left" w:pos="720" w:leader="none"/>
        </w:tabs>
        <w:jc w:val="both"/>
        <w:rPr/>
      </w:pPr>
      <w:r>
        <w:rPr>
          <w:rFonts w:ascii="Times New Roman" w:hAnsi="Times New Roman"/>
          <w:color w:val="00000A"/>
          <w:sz w:val="24"/>
          <w:szCs w:val="24"/>
        </w:rPr>
        <w:t>účastník svěřený do pěstounské péče má nárok na příspěvek na úhradu potřeb dítěte podle zákona o státní sociální podpoře a tuto skutečnost prokáže řediteli školy.</w:t>
      </w:r>
    </w:p>
    <w:p>
      <w:pPr>
        <w:pStyle w:val="Normal"/>
        <w:ind w:left="720" w:hanging="0"/>
        <w:jc w:val="both"/>
        <w:rPr/>
      </w:pPr>
      <w:r>
        <w:rPr>
          <w:b/>
          <w:u w:val="single"/>
        </w:rPr>
        <w:br/>
      </w:r>
    </w:p>
    <w:p>
      <w:pPr>
        <w:pStyle w:val="Normal"/>
        <w:ind w:left="720" w:hanging="0"/>
        <w:jc w:val="both"/>
        <w:rPr>
          <w:b/>
          <w:b/>
          <w:u w:val="single"/>
        </w:rPr>
      </w:pPr>
      <w:r>
        <w:rPr/>
      </w:r>
    </w:p>
    <w:p>
      <w:pPr>
        <w:pStyle w:val="Normal"/>
        <w:ind w:left="720" w:hanging="0"/>
        <w:jc w:val="both"/>
        <w:rPr>
          <w:b/>
          <w:b/>
          <w:u w:val="single"/>
        </w:rPr>
      </w:pPr>
      <w:r>
        <w:rPr/>
      </w:r>
    </w:p>
    <w:p>
      <w:pPr>
        <w:pStyle w:val="Normal"/>
        <w:ind w:left="720" w:hanging="0"/>
        <w:jc w:val="both"/>
        <w:rPr>
          <w:b/>
          <w:b/>
          <w:u w:val="single"/>
        </w:rPr>
      </w:pPr>
      <w:r>
        <w:rPr/>
      </w:r>
    </w:p>
    <w:p>
      <w:pPr>
        <w:pStyle w:val="Normal"/>
        <w:ind w:left="720" w:hanging="0"/>
        <w:jc w:val="both"/>
        <w:rPr>
          <w:b/>
          <w:b/>
          <w:u w:val="single"/>
        </w:rPr>
      </w:pPr>
      <w:r>
        <w:rPr/>
      </w:r>
    </w:p>
    <w:p>
      <w:pPr>
        <w:pStyle w:val="Normal"/>
        <w:ind w:left="720" w:hanging="0"/>
        <w:jc w:val="both"/>
        <w:rPr>
          <w:b/>
          <w:b/>
          <w:u w:val="single"/>
        </w:rPr>
      </w:pPr>
      <w:r>
        <w:rPr/>
      </w:r>
    </w:p>
    <w:p>
      <w:pPr>
        <w:pStyle w:val="Normal"/>
        <w:ind w:left="720" w:hanging="0"/>
        <w:jc w:val="both"/>
        <w:rPr/>
      </w:pPr>
      <w:r>
        <w:rPr>
          <w:b/>
        </w:rPr>
        <w:t xml:space="preserve">Organizace činnosti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szCs w:val="24"/>
          <w:u w:val="single"/>
        </w:rPr>
      </w:pPr>
      <w:r>
        <w:rPr/>
        <w:t>2.7</w:t>
        <w:tab/>
      </w:r>
      <w:r>
        <w:rPr>
          <w:szCs w:val="24"/>
        </w:rPr>
        <w:t>Přehled oddělení školní družiny a jejich umístění:</w:t>
      </w:r>
    </w:p>
    <w:p>
      <w:pPr>
        <w:pStyle w:val="Tlotextu"/>
        <w:ind w:left="708" w:hanging="0"/>
        <w:jc w:val="both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tbl>
      <w:tblPr>
        <w:tblW w:w="8373" w:type="dxa"/>
        <w:jc w:val="left"/>
        <w:tblInd w:w="797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731"/>
        <w:gridCol w:w="2998"/>
        <w:gridCol w:w="2644"/>
      </w:tblGrid>
      <w:tr>
        <w:trPr>
          <w:trHeight w:val="274" w:hRule="atLeast"/>
        </w:trPr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lotextu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Oddělení  ŠD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lotextu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Budova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lotextu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Umístění</w:t>
            </w:r>
          </w:p>
        </w:tc>
      </w:tr>
      <w:tr>
        <w:trPr>
          <w:trHeight w:val="290" w:hRule="atLeast"/>
        </w:trPr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lotextu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I. ranní oddělení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lotextu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Budova ZŠ Brozany, přízemí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lotextu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Č. místnosti 102</w:t>
            </w:r>
          </w:p>
        </w:tc>
      </w:tr>
      <w:tr>
        <w:trPr>
          <w:trHeight w:val="274" w:hRule="atLeast"/>
        </w:trPr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lotextu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II. ranní oddělení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lotextu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Budova ZŠ Brozany, přízemí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lotextu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Č. místnosti 103</w:t>
            </w:r>
          </w:p>
        </w:tc>
      </w:tr>
      <w:tr>
        <w:trPr>
          <w:trHeight w:val="290" w:hRule="atLeast"/>
        </w:trPr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lotextu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I. oddělení (odpolední) 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lotextu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Školní družina (areál MŠ)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lotextu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Vchod I. oddělení</w:t>
            </w:r>
          </w:p>
        </w:tc>
      </w:tr>
      <w:tr>
        <w:trPr>
          <w:trHeight w:val="290" w:hRule="atLeast"/>
        </w:trPr>
        <w:tc>
          <w:tcPr>
            <w:tcW w:w="2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lotextu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II. oddělení (odpolední)</w:t>
            </w:r>
          </w:p>
        </w:tc>
        <w:tc>
          <w:tcPr>
            <w:tcW w:w="2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lotextu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Školní družina (areál MŠ)</w:t>
            </w:r>
          </w:p>
        </w:tc>
        <w:tc>
          <w:tcPr>
            <w:tcW w:w="2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lotextu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Vchod II. oddělení</w:t>
            </w:r>
          </w:p>
        </w:tc>
      </w:tr>
      <w:tr>
        <w:trPr>
          <w:trHeight w:val="290" w:hRule="atLeast"/>
        </w:trPr>
        <w:tc>
          <w:tcPr>
            <w:tcW w:w="27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lotextu"/>
              <w:widowControl w:val="false"/>
              <w:jc w:val="both"/>
              <w:rPr>
                <w:szCs w:val="24"/>
              </w:rPr>
            </w:pPr>
            <w:r>
              <w:rPr>
                <w:szCs w:val="24"/>
              </w:rPr>
              <w:t>III. Oddělení (odpo</w:t>
            </w:r>
            <w:r>
              <w:rPr>
                <w:szCs w:val="24"/>
              </w:rPr>
              <w:t>le</w:t>
            </w:r>
            <w:r>
              <w:rPr>
                <w:szCs w:val="24"/>
              </w:rPr>
              <w:t>dní)</w:t>
            </w:r>
          </w:p>
        </w:tc>
        <w:tc>
          <w:tcPr>
            <w:tcW w:w="29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lotextu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Školní družina (budova ZŠ)</w:t>
            </w:r>
          </w:p>
        </w:tc>
        <w:tc>
          <w:tcPr>
            <w:tcW w:w="26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Tlotextu"/>
              <w:widowControl w:val="false"/>
              <w:jc w:val="center"/>
              <w:rPr>
                <w:szCs w:val="24"/>
              </w:rPr>
            </w:pPr>
            <w:r>
              <w:rPr>
                <w:szCs w:val="24"/>
              </w:rPr>
              <w:t>Č. místnosti 103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2.8</w:t>
        <w:tab/>
      </w:r>
      <w:r>
        <w:rPr>
          <w:szCs w:val="24"/>
          <w:u w:val="single"/>
        </w:rPr>
        <w:t>Provoz školní družiny:</w:t>
      </w:r>
    </w:p>
    <w:p>
      <w:pPr>
        <w:pStyle w:val="Normal"/>
        <w:jc w:val="both"/>
        <w:rPr>
          <w:szCs w:val="24"/>
        </w:rPr>
      </w:pPr>
      <w:r>
        <w:rPr/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PO    6:00 – 7:25   11:20 – 16:00  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ÚT    6:00 – 7:25   11:20 – 16:00 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ST    6:00 – 7:25   11:20 – 16:00  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ČT    6:00 – 7:25   11:20 – 16:00  </w:t>
      </w:r>
    </w:p>
    <w:p>
      <w:pPr>
        <w:pStyle w:val="Normal"/>
        <w:jc w:val="both"/>
        <w:rPr>
          <w:szCs w:val="24"/>
        </w:rPr>
      </w:pPr>
      <w:r>
        <w:rPr/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 xml:space="preserve">V 11:30 hodin přebírá přezuté a převlečené žáky vychovatelka do odpolední školní družiny. Přechází s nimi do školní jídelny. </w:t>
      </w:r>
      <w:r>
        <w:rPr>
          <w:color w:val="C9211E"/>
          <w:szCs w:val="24"/>
        </w:rPr>
        <w:t xml:space="preserve">Žáky </w:t>
      </w:r>
      <w:r>
        <w:rPr>
          <w:color w:val="C9211E"/>
          <w:szCs w:val="24"/>
        </w:rPr>
        <w:t xml:space="preserve">kteří končí vyučovací hodiny </w:t>
      </w:r>
      <w:r>
        <w:rPr>
          <w:color w:val="C9211E"/>
          <w:szCs w:val="24"/>
        </w:rPr>
        <w:t xml:space="preserve">ve 12:20 </w:t>
      </w:r>
      <w:r>
        <w:rPr>
          <w:color w:val="C9211E"/>
          <w:szCs w:val="24"/>
        </w:rPr>
        <w:t>nebo</w:t>
      </w:r>
      <w:r>
        <w:rPr>
          <w:color w:val="C9211E"/>
          <w:szCs w:val="24"/>
        </w:rPr>
        <w:t xml:space="preserve"> 13:15, </w:t>
      </w:r>
      <w:r>
        <w:rPr>
          <w:color w:val="C9211E"/>
          <w:szCs w:val="24"/>
        </w:rPr>
        <w:t>v</w:t>
      </w:r>
      <w:r>
        <w:rPr>
          <w:color w:val="C9211E"/>
          <w:szCs w:val="24"/>
        </w:rPr>
        <w:t xml:space="preserve">ede na oběd do jídelny učitel/ka popř. </w:t>
      </w:r>
      <w:r>
        <w:rPr>
          <w:color w:val="C9211E"/>
          <w:szCs w:val="24"/>
        </w:rPr>
        <w:t>v</w:t>
      </w:r>
      <w:r>
        <w:rPr>
          <w:color w:val="C9211E"/>
          <w:szCs w:val="24"/>
        </w:rPr>
        <w:t xml:space="preserve">ychovatelka. </w:t>
      </w:r>
      <w:r>
        <w:rPr>
          <w:szCs w:val="24"/>
        </w:rPr>
        <w:t xml:space="preserve">Během oběda je zajištěn pedagogický dohled, </w:t>
      </w:r>
      <w:r>
        <w:rPr>
          <w:szCs w:val="24"/>
        </w:rPr>
        <w:t>který odvádí žáky</w:t>
      </w:r>
      <w:r>
        <w:rPr>
          <w:szCs w:val="24"/>
        </w:rPr>
        <w:t xml:space="preserve"> do oddělení </w:t>
      </w:r>
      <w:r>
        <w:rPr>
          <w:szCs w:val="24"/>
        </w:rPr>
        <w:t>ŠD.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uppressAutoHyphens w:val="true"/>
        <w:overflowPunct w:val="true"/>
        <w:jc w:val="both"/>
        <w:rPr>
          <w:szCs w:val="24"/>
        </w:rPr>
      </w:pPr>
      <w:r>
        <w:rPr>
          <w:szCs w:val="24"/>
        </w:rPr>
        <w:t>2.9</w:t>
        <w:tab/>
        <w:t>Z důvodu aktivit školní družiny, jsou doby odchodů stanoveny bez omezení od 11:25 do 12:00 hodin a od 14:00 – 16:00 hodin. V době od 12:00 do 14:00 hodin probíhá řízená zájmová činnost školní družiny. Pokud některá činnost probíhá mimo školní budovu, jsou rodiče předem informováni zápisem v notýsku nebo na webových stránkách ŠD.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suppressAutoHyphens w:val="true"/>
        <w:overflowPunct w:val="true"/>
        <w:jc w:val="both"/>
        <w:rPr>
          <w:bCs/>
          <w:szCs w:val="24"/>
        </w:rPr>
      </w:pPr>
      <w:r>
        <w:rPr>
          <w:szCs w:val="24"/>
        </w:rPr>
        <w:t>2.10</w:t>
        <w:tab/>
      </w:r>
      <w:r>
        <w:rPr>
          <w:bCs/>
          <w:szCs w:val="24"/>
        </w:rPr>
        <w:t>Rodič nebo osoba pověřená k vyzvednutí dítěte ze školní družiny, musí nejprve kontaktovat paní vychovatelku prostřednictvím zvonku umístěného u vchodu. Vychovatelka dá dítěti pokyn k odchodu a to odchází samostatně do šatny.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2.11</w:t>
        <w:tab/>
        <w:t xml:space="preserve">Ukončení provozu ŠD je v 16:00 hodin. Při nevyzvednutí žáka do stanovené doby rodiči vychovatelka nejdříve podle možností informuje telefonicky rodiče žáka a osoby uvedené na přihlášce dítěte do ŠD, pokud je tento postup bezvýsledný,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>kontaktuje pedagogický pracovník zástupce obecního úřadu v jehož obvodu se školské zařízení nachází</w:t>
      </w:r>
    </w:p>
    <w:p>
      <w:pPr>
        <w:pStyle w:val="Normal"/>
        <w:numPr>
          <w:ilvl w:val="0"/>
          <w:numId w:val="6"/>
        </w:numPr>
        <w:jc w:val="both"/>
        <w:rPr/>
      </w:pPr>
      <w:r>
        <w:rPr/>
        <w:t xml:space="preserve">požádá o pomoc Policii ČR,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2.12</w:t>
        <w:tab/>
      </w:r>
      <w:r>
        <w:rPr>
          <w:szCs w:val="24"/>
        </w:rPr>
        <w:t>Školní družina je umístěna v budově ZŠ a areálu MŠ, ŠJ a ŠD (zelená budova). Ke své činnosti využívá dvou učeben, školní zahradu, víceúčelové hřiště, plochy kolem fotbalového hřiště, les a veřejné prostory obce.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2.13</w:t>
        <w:tab/>
        <w:t>Oddělení se naplňují nejvýše do počtu 30 účastníků. V oddělení lze individuálně integrovat nejvýše 5 účastníků se zdravotním postižením. Ředitel stanovuje touto směrnicí nejvyšší počet účastníků na 1 pedagogického pracovníka s ohledem na druh vykonávané činnosti účastníků, zejména s ohledem na jejich bezpečnost takto:</w:t>
      </w:r>
    </w:p>
    <w:p>
      <w:pPr>
        <w:pStyle w:val="Normal"/>
        <w:jc w:val="both"/>
        <w:rPr/>
      </w:pPr>
      <w:r>
        <w:rPr/>
        <w:t>a) při běžné činnosti ve třídách a místnostech ŠD, vycházkách po běžných trasách v okolí školy s běžným dopravním provozem max. 25 žáků,</w:t>
      </w:r>
    </w:p>
    <w:p>
      <w:pPr>
        <w:pStyle w:val="Normal"/>
        <w:jc w:val="both"/>
        <w:rPr/>
      </w:pPr>
      <w:r>
        <w:rPr/>
        <w:t>b) při organizačně či dopravně náročných nebo výjimečných akcích projedná vedoucí vychovatelka s ředitelem školy předem organizační zajištění akce včetně počtu doprovázejících osob.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2.14</w:t>
        <w:tab/>
        <w:t xml:space="preserve"> Do školní družiny přicházejí žáci po skončení vyučování pod vedením vychovatelů. Pokud ostatní třídy končí později, předá žáky vychovatelce do školní družiny učitelka, která vyučovala poslední hodinu.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2.15 </w:t>
        <w:tab/>
        <w:t xml:space="preserve">Rozsah denního provozu ŠD a rozvrh činnosti schvaluje ředitel školy na návrh vedoucí vychovatelky školní družiny.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2.16</w:t>
        <w:tab/>
        <w:t>Družina realizuje výchovně vzdělávací činnost ve výchově mimo vyučování zejména formou odpočinkových, rekreačních a zájmových činností; umožňuje žákům přípravu na vyučování.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360" w:leader="none"/>
        </w:tabs>
        <w:jc w:val="both"/>
        <w:rPr/>
      </w:pPr>
      <w:r>
        <w:rPr>
          <w:b/>
          <w:i/>
        </w:rPr>
        <w:t>Odpočinkové činnosti</w:t>
      </w:r>
      <w:r>
        <w:rPr>
          <w:i/>
        </w:rPr>
        <w:t xml:space="preserve"> -</w:t>
      </w:r>
      <w:r>
        <w:rPr/>
        <w:t xml:space="preserve"> mají odstranit únavu</w:t>
      </w:r>
      <w:r>
        <w:rPr>
          <w:i/>
        </w:rPr>
        <w:t xml:space="preserve">, </w:t>
      </w:r>
      <w:r>
        <w:rPr/>
        <w:t>zařazují se nejčastěji po obědě, popř. ráno pro žáky, kteří brzy vstávají a dále dle potřeby kdykoliv během dne. Jde o klidové hry a klidné zájmové činnosti, poslechové činnosti apod.,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ind w:left="360" w:hanging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360" w:leader="none"/>
        </w:tabs>
        <w:jc w:val="both"/>
        <w:rPr/>
      </w:pPr>
      <w:r>
        <w:rPr>
          <w:b/>
          <w:i/>
        </w:rPr>
        <w:t>Rekreační činnosti</w:t>
      </w:r>
      <w:r>
        <w:rPr/>
        <w:t xml:space="preserve"> - slouží k regeneraci sil, převažuje v nich odpočinek aktivní </w:t>
        <w:br/>
        <w:t>s náročnějšími pohybovými prvky. Hry a spontánní činnosti mohou být rušnější,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360" w:leader="none"/>
        </w:tabs>
        <w:jc w:val="both"/>
        <w:rPr/>
      </w:pPr>
      <w:r>
        <w:rPr>
          <w:b/>
          <w:i/>
        </w:rPr>
        <w:t>Zájmové činnosti</w:t>
      </w:r>
      <w:r>
        <w:rPr/>
        <w:t xml:space="preserve"> - rozvíjejí osobnost žáka, umožňují žákům seberealizaci i kompenzaci možných školních neúspěchů i další rozvoj pohybových dovedností a poznání. Jde o řízenou kolektivní nebo individuální činnost, organizovanou nebo spontánní aktivitu. Činnost může být organizována pro vybrané žáky z různých oddělení v zájmovém útvaru, který vede vychovatelka ŠD či jiný pedagog nebo rodič,</w:t>
      </w:r>
    </w:p>
    <w:p>
      <w:pPr>
        <w:pStyle w:val="Normal"/>
        <w:widowControl w:val="false"/>
        <w:tabs>
          <w:tab w:val="clear" w:pos="708"/>
          <w:tab w:val="left" w:pos="360" w:leader="none"/>
        </w:tabs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7"/>
        </w:numPr>
        <w:tabs>
          <w:tab w:val="clear" w:pos="708"/>
          <w:tab w:val="left" w:pos="360" w:leader="none"/>
        </w:tabs>
        <w:jc w:val="both"/>
        <w:rPr/>
      </w:pPr>
      <w:r>
        <w:rPr>
          <w:b/>
          <w:i/>
        </w:rPr>
        <w:t>Příprava na vyučování zahrnuje okruh činností související s plněním školních povinností</w:t>
      </w:r>
      <w:r>
        <w:rPr>
          <w:b/>
        </w:rPr>
        <w:t>,</w:t>
      </w:r>
      <w:r>
        <w:rPr/>
        <w:t xml:space="preserve"> není to však povinná činnost ŠD. Může jít o vypracovávání domácích úkolů (pouze se souhlasem rodičů, nikoliv před 15. hodinou, vychovatelka žákům úkoly neopravuje), nebo zábavné procvičování učiva formou didaktických her (včetně řešení problémů), ověřování a upevňování školních poznatků v praxi při vycházkách, exkurzích a dalších činnostech; </w:t>
      </w:r>
      <w:r>
        <w:rPr>
          <w:b/>
          <w:i/>
        </w:rPr>
        <w:t>získávání dalších doplňujících poznatků</w:t>
      </w:r>
      <w:r>
        <w:rPr/>
        <w:t xml:space="preserve"> při průběžné činnosti ŠD (např. vycházky, poslechové činnosti, práce s knihou a časopisy).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2.17</w:t>
        <w:tab/>
        <w:t>Činností družiny se mohou zúčastňovat i žáci nezařazení do družiny, pokud se této činnosti neúčastní plný počet žáků zařazených do družiny stanovený pro oddělení nebo skupinu.</w:t>
      </w:r>
    </w:p>
    <w:p>
      <w:pPr>
        <w:pStyle w:val="Normal"/>
        <w:jc w:val="both"/>
        <w:rPr/>
      </w:pPr>
      <w:r>
        <w:rPr/>
        <w:t>2.18</w:t>
        <w:tab/>
        <w:t xml:space="preserve">V době prázdnin je školní družina otevřena pouze na žádost rodičů jen v případě, že se přihlásí minimálně 10 žáků. Může mít podobu příměstského tábora s celodenním programem v čase 7:00 – 15:00.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2.19   V době mimořádného volna (např. ředitelské volno) družina bývá většinou uzavřena a její činnost se řídí pokyny vedení školy. Případným jiným omezením na základě pokynů hygienika.</w:t>
      </w:r>
    </w:p>
    <w:p>
      <w:pPr>
        <w:pStyle w:val="Normal"/>
        <w:jc w:val="both"/>
        <w:rPr/>
      </w:pPr>
      <w:r>
        <w:rPr/>
      </w:r>
    </w:p>
    <w:p>
      <w:pPr>
        <w:pStyle w:val="Normal"/>
        <w:suppressAutoHyphens w:val="true"/>
        <w:overflowPunct w:val="true"/>
        <w:jc w:val="both"/>
        <w:rPr>
          <w:szCs w:val="24"/>
        </w:rPr>
      </w:pPr>
      <w:r>
        <w:rPr/>
        <w:t xml:space="preserve">2.20 </w:t>
        <w:tab/>
        <w:t xml:space="preserve">Rodiče a další návštěvníci do učeben ŠD nevstupují.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2.21 </w:t>
        <w:tab/>
        <w:t>Při postupných odchodech žáků z jednotlivých oddělení domů, je možné spojit činnost oddělení v době, kdy počet žáků v takto spojených odděleních je max. 30. Stejně tak se postupuje při spojování činnosti, kdy každé oddělení vykonává jinou činnost – zájmovou, relaxační apod.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2.22 </w:t>
        <w:tab/>
        <w:t xml:space="preserve">Rozsah denního provozu projednává ředitel se zřizovatelem. Ředitel schvaluje podpisem na úvodní stránce přehledu výchovně vzdělávací práce týdenní skladbu zaměstnání, která obsahuje činnosti odpočinkové, zájmové a rekreační, pobyt venku a další aktivity.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2.23</w:t>
        <w:tab/>
        <w:t>ŠD může zřizovat další činnosti (jako např. výlety, exkurze, sportovní a kulturní akce atp.), které mohou být uskutečňovány i mimo stanovenou provozní dobu ŠD. Členství v těchto aktivitách není vázáno na účast žáka ve ŠD. Tyto činnosti mohou být poskytovány za úplatu. Při organizaci výuky jinak než ve vyučovacích hodinách stanoví zařazení a délku přestávek pedagog pověřeným vedením akce podle charakteru činnosti a s přihlédnutím k základním fyziologickým potřebám žáků.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2.24</w:t>
        <w:tab/>
        <w:t>Vychovatelé se zákonnými zástupci schází na rodičovských schůzkách.</w:t>
      </w:r>
    </w:p>
    <w:p>
      <w:pPr>
        <w:pStyle w:val="Normal"/>
        <w:jc w:val="both"/>
        <w:rPr/>
      </w:pPr>
      <w:r>
        <w:rPr/>
        <w:t>2.25</w:t>
        <w:tab/>
        <w:t>Plánované akce organizované školní družinou jsou s týdenním předstihem oznámeny zákonným zástupcům prostřednictvím školy online, plakáty na dveřích školní družiny nebo na webových stránkách školy.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b/>
          <w:b/>
          <w:u w:val="single"/>
        </w:rPr>
      </w:pPr>
      <w:r>
        <w:rPr>
          <w:b/>
          <w:u w:val="single"/>
        </w:rPr>
        <w:t>Podmínky zajištění bezpečnosti a ochrany zdraví žáků a jejich ochrany před sociálně patologickými jevy a před projevy diskriminace, nepřátelství nebo násilí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3.1</w:t>
        <w:tab/>
        <w:t xml:space="preserve"> Všichni žáci se chovají při pobytu ve školní družině i mimo ní tak, aby neohrozili zdraví a majetek svůj ani jiných osob.  Každý úraz, poranění či nehodu, k níž dojde během pobytu žáků ve školní družině nebo mimo budovu při akci pořádané školní družinou  žáci hlásí ihned vyučujícímu, nebo pedagogickému dozoru.</w:t>
      </w:r>
    </w:p>
    <w:p>
      <w:pPr>
        <w:pStyle w:val="Normal"/>
        <w:jc w:val="both"/>
        <w:rPr/>
      </w:pPr>
      <w:r>
        <w:rPr/>
        <w:t xml:space="preserve">Vychovatelé školní družiny provedou prokazatelné poučení žáků v první hodině školního roku a dodatečné poučení žáků, kteří při první hodině chyběli. O poučení žáků provede vychovatelka záznam do třídní knihy. </w:t>
      </w:r>
    </w:p>
    <w:p>
      <w:pPr>
        <w:pStyle w:val="Prosttext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Prosttext1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3.2</w:t>
        <w:tab/>
        <w:t>Všichni zaměstnanci školy jsou při vzdělávání a během souvisejícího provozu školy povinni přihlížet k základním fyziologickým potřebám žáků a vytvářet podmínky pro jejich zdravý vývoj a pro předcházení vzniku rizikového chování, poskytovat žákům nezbytné informace k zajištění bezpečnosti a ochrany zdraví.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3.3</w:t>
        <w:tab/>
        <w:t>Zaměstnanci školy a školní družiny dodržují předpisy k zajištění bezpečnosti a ochrany zdraví při práci a protipožární předpisy; pokud zjistí závady a nedostatky, ohrožující zdraví a bezpečnost osob, nebo jiné závady technického rázu, nebo nedostatečné zajištění budovy, je jejich povinností informovat o těchto skutečnostech nadřízeného a v rámci svých schopností a možností zabránit vzniku škody. Sledují zdravotní stav žáků a v případě náhlého onemocnění žáka informují bez zbytečných průtahů vedení školy a rodiče postiženého žáka. Nemocný žák může být odeslán k lékařskému vyšetření či ošetření jen v doprovodu dospělé osoby. Vychovatelé zajistí, aby každý žák měl zapsány na přihlášce tyto údaje: rodné číslo, adresu, telefonní čísla rodičů do zaměstnání a domů, zdravotní pojišťovnu.</w:t>
      </w:r>
    </w:p>
    <w:p>
      <w:pPr>
        <w:pStyle w:val="Normal"/>
        <w:jc w:val="both"/>
        <w:rPr/>
      </w:pPr>
      <w:r>
        <w:rPr/>
        <w:t xml:space="preserve">Při úrazu poskytnou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první.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3.4</w:t>
        <w:tab/>
        <w:t xml:space="preserve">Zaměstnanci školy nesmí žáky v době dané rozvrhem bez dozoru dospělé osoby uvolňovat k činnostem mimo budovu, nesmí je samotné posílat k lékaři atd. Škola odpovídá za žáky v době dané rozvrhem činnosti družiny.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3.5</w:t>
        <w:tab/>
        <w:t>Bezpečnost a ochranu zdraví žáků při akcích a vzdělávání mimo místo, kde se uskutečňuje vzdělávání, zajišťuje škola vždy nejméně jedním zaměstnancem školy - pedagogickým pracovníkem.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3.6</w:t>
        <w:tab/>
        <w:t>Pro činnost ŠD platí stejná ustanovení o BOZP jako ve školním řádu, pokud ŠD pro svoji činnost využívá jiných prostor pro svoji činnost, řídí se příslušnými řády pro tyto prostory. Žáci přihlášení do ŠD jsou poučeni o BOZP a záznam o poučení je uveden v třídních knihách jednotlivých oddělení.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u w:val="single"/>
        </w:rPr>
      </w:pPr>
      <w:r>
        <w:rPr>
          <w:b/>
          <w:u w:val="single"/>
        </w:rPr>
        <w:t>Podmínky zacházení s majetkem školy nebo školského zařízení ze strany žáků</w:t>
      </w:r>
    </w:p>
    <w:p>
      <w:pPr>
        <w:pStyle w:val="Normal"/>
        <w:ind w:left="360" w:hanging="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/>
        <w:t>4.1</w:t>
        <w:tab/>
        <w:t>Poškodí-li žák svévolně školní majetek, učební pomůcky apod., zákonní zástupci se postarají o urychlenou nápravu a na vlastní náklady uvedou poškozenou věc do původního stavu, škodu nahradí či zakoupí věc novou a dodají ji do školy.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4.2</w:t>
        <w:tab/>
        <w:t>Ztráty věcí hlásí žáci neprodleně své vychovatelce. Žáci dbají na dostatečné zajištění svých věcí.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4.3</w:t>
        <w:tab/>
        <w:t xml:space="preserve">Žáci nesmí do školní družiny nosit drahé věci a hračky. Za jejich ztrátu vychovatelka nezodpovídá.  Dále nesmí do školní družiny nosit věci, které by mohly ohrozit zdraví, způsobit úraz nebo ohrožovat mravní výchovu žáků.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4.4     Pokud má žák navštěvující školní družinu u sebe mobilní telefon, či jiná komunikační datová zařízení (tablet),  musí být vypnutá a žák si za ně plně zodpovídá.</w:t>
      </w:r>
    </w:p>
    <w:p>
      <w:pPr>
        <w:pStyle w:val="Prosttext1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/>
      </w:pPr>
      <w:r>
        <w:rPr/>
        <w:t>4.5</w:t>
        <w:tab/>
        <w:t>Žáci, škola a zaměstnanci školy odkládají osobní majetek pouze na místa k tomu určená.</w:t>
      </w:r>
    </w:p>
    <w:p>
      <w:pPr>
        <w:pStyle w:val="Prosttext1"/>
        <w:jc w:val="both"/>
        <w:rPr>
          <w:color w:val="00000A"/>
        </w:rPr>
      </w:pPr>
      <w:r>
        <w:rPr>
          <w:color w:val="00000A"/>
        </w:rPr>
      </w:r>
    </w:p>
    <w:p>
      <w:pPr>
        <w:pStyle w:val="Prosttext1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4"/>
        </w:rPr>
        <w:t>4.6</w:t>
        <w:tab/>
        <w:t xml:space="preserve">Žáci jsou povinni řádně pečovat o takto propůjčený majetek školy, ochraňovat jej před ztrátou a poškozením.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Cs w:val="24"/>
        </w:rPr>
      </w:pPr>
      <w:r>
        <w:rPr/>
        <w:t>4.7</w:t>
        <w:tab/>
        <w:t xml:space="preserve">Při nahlášení krádeže žákem se o </w:t>
      </w:r>
      <w:r>
        <w:rPr>
          <w:szCs w:val="24"/>
        </w:rPr>
        <w:t>události pořídí záznam na základě výpovědi    poškozeného. Věc se předá orgánům činným v trestním řízení (ohlásit na místní nebo obvodní oddělení Policie ČR), nebo žák bude poučen, že má tuto možnost.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9"/>
        </w:numPr>
        <w:jc w:val="both"/>
        <w:rPr>
          <w:b/>
          <w:b/>
          <w:u w:val="single"/>
        </w:rPr>
      </w:pPr>
      <w:r>
        <w:rPr>
          <w:b/>
          <w:u w:val="single"/>
        </w:rPr>
        <w:t>Pravidla pro hodnocení výsledků vzdělávání žáků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5.1</w:t>
        <w:tab/>
        <w:t xml:space="preserve">Na hodnocení a klasifikaci chování žáka ve školní družině se vztahují ustanovení vyhlášky o základní škole, tj. udělovat napomenutí, důtky třídního učitele, důtky ředitele školy, klasifikace sníženou známkou z chování na vysvědčení.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5.2</w:t>
        <w:tab/>
        <w:t>Vyloučení žáka ze školní družiny dle školského zákona 561/2004 sb.,§ 31 odstavec 2 a 4 v platném znění – pokud žák soustavně nebo nějakým významným projevem porušuje vnitřní řád školní družiny, kázeň a pořádek, ohrožuje zdraví a bezpečnost ostatních, dlouhodobě svévolně nenavštěvuje školní družinu nebo z jiných zvláště závažných důvodů (útěky, špatné návyky z domova špatná a nedostatečná spolupráce s rodiči, aj. …), může ředitel školy rozhodnout ve správním řízení v souladu se zákonem č. 500/2004 Sb., správní řád v platném znění o jeho vyloučení ze školní družiny. Vyloučení žáka předem projedná s jeho zákonnými zástupci a o vyloučení vyhotoví zápis.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9"/>
        </w:numPr>
        <w:jc w:val="both"/>
        <w:rPr>
          <w:b/>
          <w:b/>
          <w:u w:val="single"/>
        </w:rPr>
      </w:pPr>
      <w:r>
        <w:rPr>
          <w:b/>
          <w:u w:val="single"/>
        </w:rPr>
        <w:t>Dokumentace</w:t>
      </w:r>
    </w:p>
    <w:p>
      <w:pPr>
        <w:pStyle w:val="Normal"/>
        <w:tabs>
          <w:tab w:val="clear" w:pos="708"/>
          <w:tab w:val="center" w:pos="4592" w:leader="none"/>
        </w:tabs>
        <w:jc w:val="both"/>
        <w:rPr/>
      </w:pPr>
      <w:r>
        <w:rPr/>
      </w:r>
    </w:p>
    <w:p>
      <w:pPr>
        <w:pStyle w:val="Normal"/>
        <w:tabs>
          <w:tab w:val="clear" w:pos="708"/>
          <w:tab w:val="center" w:pos="4592" w:leader="none"/>
        </w:tabs>
        <w:rPr/>
      </w:pPr>
      <w:r>
        <w:rPr/>
        <w:t>6.1     V družině se vede tato dokumentace:</w:t>
        <w:tab/>
      </w:r>
    </w:p>
    <w:p>
      <w:pPr>
        <w:pStyle w:val="Normal"/>
        <w:tabs>
          <w:tab w:val="clear" w:pos="708"/>
          <w:tab w:val="center" w:pos="4592" w:leader="none"/>
        </w:tabs>
        <w:jc w:val="both"/>
        <w:rPr/>
      </w:pPr>
      <w:r>
        <w:rPr/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zápisní lístky; jejich součástí je písemné sdělení zákonných zástupců účastníka o rozsahu docházky a způsobu odchodu účastníka z družiny, telefony …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elektronické třídní knihy jednotlivých oddělení či jiné přehledy výchovně vzdělávací práce, včetně docházky žáků,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celoroční plán činnosti,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roční hodnocení práce školní družiny jako podklad pro výroční zprávu školy,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vnitřní řád školní družiny, rozvrh činnosti, knihu úrazů a záznamy o úrazech žáků.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V Brozanech nad Ohří dne 1. 9. 2023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3540" w:firstLine="708"/>
        <w:rPr/>
      </w:pPr>
      <w:r>
        <w:rPr/>
        <w:t xml:space="preserve">Mgr. David Šálek, ředitel školy   </w:t>
        <w:br/>
      </w:r>
    </w:p>
    <w:p>
      <w:pPr>
        <w:pStyle w:val="Normal"/>
        <w:ind w:left="3540" w:firstLine="708"/>
        <w:jc w:val="both"/>
        <w:rPr/>
      </w:pPr>
      <w:r>
        <w:rPr/>
        <w:t>Petra Svitáková, vedoucí vychovatelka ŠD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  <w:t xml:space="preserve">Příloha č. </w:t>
      </w:r>
      <w:r>
        <w:rPr>
          <w:szCs w:val="24"/>
        </w:rPr>
        <w:t xml:space="preserve">1 </w:t>
      </w:r>
      <w:r>
        <w:rPr>
          <w:szCs w:val="24"/>
        </w:rPr>
        <w:t xml:space="preserve">   -  Zápisní lístek</w:t>
      </w:r>
    </w:p>
    <w:p>
      <w:pPr>
        <w:pStyle w:val="Normal"/>
        <w:rPr/>
      </w:pPr>
      <w:r>
        <w:rPr>
          <w:szCs w:val="24"/>
        </w:rPr>
        <w:t xml:space="preserve">Příloha č. </w:t>
      </w:r>
      <w:r>
        <w:rPr>
          <w:szCs w:val="24"/>
        </w:rPr>
        <w:t>2</w:t>
      </w:r>
      <w:r>
        <w:rPr>
          <w:szCs w:val="24"/>
        </w:rPr>
        <w:t xml:space="preserve">   -  Odhlašovací lístek</w:t>
      </w:r>
    </w:p>
    <w:sectPr>
      <w:footerReference w:type="default" r:id="rId2"/>
      <w:type w:val="nextPage"/>
      <w:pgSz w:w="11906" w:h="16838"/>
      <w:pgMar w:left="1417" w:right="1417" w:header="0" w:top="426" w:footer="283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40694445"/>
    </w:sdtPr>
    <w:sdtContent>
      <w:p>
        <w:pPr>
          <w:pStyle w:val="Zpat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Zpat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6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9"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2700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5Char" w:customStyle="1">
    <w:name w:val="Nadpis 5 Char"/>
    <w:basedOn w:val="DefaultParagraphFont"/>
    <w:link w:val="Nadpis51"/>
    <w:semiHidden/>
    <w:qFormat/>
    <w:rsid w:val="00f62700"/>
    <w:rPr>
      <w:rFonts w:ascii="Times New Roman" w:hAnsi="Times New Roman" w:eastAsia="Times New Roman" w:cs="Times New Roman"/>
      <w:b/>
      <w:sz w:val="40"/>
      <w:szCs w:val="20"/>
    </w:rPr>
  </w:style>
  <w:style w:type="character" w:styleId="ZkladntextChar" w:customStyle="1">
    <w:name w:val="Základní text Char"/>
    <w:basedOn w:val="DefaultParagraphFont"/>
    <w:link w:val="Zkladntext"/>
    <w:qFormat/>
    <w:rsid w:val="00f62700"/>
    <w:rPr>
      <w:rFonts w:ascii="Times New Roman" w:hAnsi="Times New Roman" w:eastAsia="Times New Roman" w:cs="Times New Roman"/>
      <w:sz w:val="24"/>
      <w:szCs w:val="20"/>
    </w:rPr>
  </w:style>
  <w:style w:type="character" w:styleId="Internetovodkaz" w:customStyle="1">
    <w:name w:val="Internetový odkaz"/>
    <w:basedOn w:val="DefaultParagraphFont"/>
    <w:uiPriority w:val="99"/>
    <w:semiHidden/>
    <w:unhideWhenUsed/>
    <w:rsid w:val="00f6270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2700"/>
    <w:rPr>
      <w:b/>
      <w:bCs/>
    </w:rPr>
  </w:style>
  <w:style w:type="character" w:styleId="ZhlavChar" w:customStyle="1">
    <w:name w:val="Záhlaví Char"/>
    <w:basedOn w:val="DefaultParagraphFont"/>
    <w:link w:val="Zhlav1"/>
    <w:uiPriority w:val="99"/>
    <w:qFormat/>
    <w:rsid w:val="00860c10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ZpatChar" w:customStyle="1">
    <w:name w:val="Zápatí Char"/>
    <w:basedOn w:val="DefaultParagraphFont"/>
    <w:link w:val="Zpat1"/>
    <w:uiPriority w:val="99"/>
    <w:qFormat/>
    <w:rsid w:val="00860c10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a7a3d"/>
    <w:rPr>
      <w:rFonts w:ascii="Segoe UI" w:hAnsi="Segoe UI" w:eastAsia="Times New Roman" w:cs="Segoe UI"/>
      <w:color w:val="00000A"/>
      <w:sz w:val="18"/>
      <w:szCs w:val="18"/>
      <w:lang w:eastAsia="cs-CZ"/>
    </w:rPr>
  </w:style>
  <w:style w:type="paragraph" w:styleId="Nadpis" w:customStyle="1">
    <w:name w:val="Nadpis"/>
    <w:basedOn w:val="Normal"/>
    <w:next w:val="Tlotextu"/>
    <w:qFormat/>
    <w:rsid w:val="00ab4140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link w:val="ZkladntextChar"/>
    <w:unhideWhenUsed/>
    <w:rsid w:val="00f62700"/>
    <w:pPr/>
    <w:rPr/>
  </w:style>
  <w:style w:type="paragraph" w:styleId="Seznam">
    <w:name w:val="List"/>
    <w:basedOn w:val="Tlotextu"/>
    <w:rsid w:val="00ab4140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ab4140"/>
    <w:pPr>
      <w:suppressLineNumbers/>
    </w:pPr>
    <w:rPr>
      <w:rFonts w:cs="Arial Unicode MS"/>
    </w:rPr>
  </w:style>
  <w:style w:type="paragraph" w:styleId="Nadpis51" w:customStyle="1">
    <w:name w:val="Nadpis 51"/>
    <w:basedOn w:val="Normal"/>
    <w:link w:val="Nadpis5Char"/>
    <w:semiHidden/>
    <w:unhideWhenUsed/>
    <w:qFormat/>
    <w:rsid w:val="00f62700"/>
    <w:pPr>
      <w:keepNext w:val="true"/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pacing w:lineRule="atLeast" w:line="240" w:before="120" w:after="0"/>
      <w:outlineLvl w:val="4"/>
    </w:pPr>
    <w:rPr>
      <w:b/>
      <w:sz w:val="40"/>
    </w:rPr>
  </w:style>
  <w:style w:type="paragraph" w:styleId="Titulek1" w:customStyle="1">
    <w:name w:val="Titulek1"/>
    <w:basedOn w:val="Normal"/>
    <w:qFormat/>
    <w:rsid w:val="00ab4140"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DefinitionTerm" w:customStyle="1">
    <w:name w:val="Definition Term"/>
    <w:basedOn w:val="Normal"/>
    <w:uiPriority w:val="99"/>
    <w:qFormat/>
    <w:rsid w:val="00f62700"/>
    <w:pPr>
      <w:widowControl w:val="false"/>
    </w:pPr>
    <w:rPr/>
  </w:style>
  <w:style w:type="paragraph" w:styleId="Prosttext1" w:customStyle="1">
    <w:name w:val="Prostý text1"/>
    <w:basedOn w:val="Normal"/>
    <w:qFormat/>
    <w:rsid w:val="00f62700"/>
    <w:pPr/>
    <w:rPr>
      <w:rFonts w:ascii="Courier New" w:hAnsi="Courier New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c24b73"/>
    <w:pPr>
      <w:spacing w:before="0" w:after="0"/>
      <w:ind w:left="720" w:hanging="0"/>
      <w:contextualSpacing/>
    </w:pPr>
    <w:rPr/>
  </w:style>
  <w:style w:type="paragraph" w:styleId="Zhlav1" w:customStyle="1">
    <w:name w:val="Záhlaví1"/>
    <w:basedOn w:val="Normal"/>
    <w:link w:val="ZhlavChar"/>
    <w:uiPriority w:val="99"/>
    <w:unhideWhenUsed/>
    <w:qFormat/>
    <w:rsid w:val="00860c1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1" w:customStyle="1">
    <w:name w:val="Zápatí1"/>
    <w:basedOn w:val="Normal"/>
    <w:link w:val="ZpatChar"/>
    <w:uiPriority w:val="99"/>
    <w:unhideWhenUsed/>
    <w:qFormat/>
    <w:rsid w:val="00860c1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a7a3d"/>
    <w:pPr/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Zhlavazpat"/>
    <w:pPr/>
    <w:rPr/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8EDC2-974A-4834-B2E1-12F6DDF9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LibreOffice/7.1.1.2$Windows_X86_64 LibreOffice_project/fe0b08f4af1bacafe4c7ecc87ce55bb426164676</Application>
  <AppVersion>15.0000</AppVersion>
  <Pages>9</Pages>
  <Words>3310</Words>
  <Characters>19143</Characters>
  <CharactersWithSpaces>22420</CharactersWithSpaces>
  <Paragraphs>166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2020-09-01T09:51:00Z</dcterms:created>
  <dc:creator>admin</dc:creator>
  <dc:description/>
  <dc:language>cs-CZ</dc:language>
  <cp:lastModifiedBy/>
  <cp:lastPrinted>2020-09-01T10:30:00Z</cp:lastPrinted>
  <dcterms:modified xsi:type="dcterms:W3CDTF">2023-08-30T12:34:20Z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